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C53E72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A37B89">
        <w:rPr>
          <w:rFonts w:ascii="Times New Roman" w:hAnsi="Times New Roman" w:cs="Times New Roman"/>
          <w:sz w:val="30"/>
          <w:szCs w:val="30"/>
        </w:rPr>
        <w:t>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C0935" w:rsidRPr="00F4168C">
        <w:rPr>
          <w:rFonts w:ascii="Times New Roman" w:hAnsi="Times New Roman" w:cs="Times New Roman"/>
          <w:sz w:val="30"/>
          <w:szCs w:val="30"/>
        </w:rPr>
        <w:t>1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770D36">
        <w:rPr>
          <w:rFonts w:ascii="Times New Roman" w:hAnsi="Times New Roman"/>
          <w:b/>
          <w:sz w:val="28"/>
          <w:szCs w:val="28"/>
        </w:rPr>
        <w:t>смесителя-гомогенизатора объемом 750л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C093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F40E75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9D158B" w:rsidRDefault="00F40E75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E9059B" w:rsidRPr="00A07323" w:rsidRDefault="00E9059B" w:rsidP="007D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7D3FE1">
              <w:rPr>
                <w:rFonts w:ascii="Times New Roman" w:hAnsi="Times New Roman" w:cs="Times New Roman"/>
                <w:sz w:val="24"/>
                <w:szCs w:val="24"/>
              </w:rPr>
              <w:t>16.08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41982" w:rsidRPr="00A07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3"/>
          </w:tcPr>
          <w:p w:rsidR="00F479DF" w:rsidRDefault="00F479DF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Резидент РБ – </w:t>
            </w:r>
            <w:r w:rsidR="00E9059B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E9059B" w:rsidRPr="00CD2957" w:rsidRDefault="00F479DF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Нерезидент РБ - </w:t>
            </w:r>
            <w:r w:rsidR="00E90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59B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="00E9059B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059B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="00E9059B"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059B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9A2143">
        <w:trPr>
          <w:gridAfter w:val="1"/>
          <w:wAfter w:w="61" w:type="dxa"/>
          <w:trHeight w:val="4708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gridSpan w:val="2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E9059B" w:rsidRPr="00D0547E" w:rsidRDefault="00E9059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Смеситель-гомогенизатор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059B" w:rsidRPr="00222E5B" w:rsidRDefault="00E9059B" w:rsidP="00222E5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  <w:p w:rsidR="00E9059B" w:rsidRPr="00222E5B" w:rsidRDefault="00E9059B" w:rsidP="00222E5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Компле</w:t>
            </w:r>
            <w:proofErr w:type="gramStart"/>
            <w:r w:rsidRPr="00222E5B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Pr="00222E5B"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E9059B" w:rsidRPr="00222E5B" w:rsidRDefault="00E9059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- Смеситель-гомогенизатор стационарный;</w:t>
            </w:r>
          </w:p>
          <w:p w:rsidR="00E9059B" w:rsidRPr="00222E5B" w:rsidRDefault="00E9059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 xml:space="preserve">- Циркуляционная система </w:t>
            </w:r>
            <w:r w:rsidRPr="00222E5B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222E5B">
              <w:rPr>
                <w:rFonts w:ascii="Times New Roman" w:hAnsi="Times New Roman"/>
                <w:sz w:val="24"/>
                <w:szCs w:val="24"/>
              </w:rPr>
              <w:t>-</w:t>
            </w:r>
            <w:r w:rsidRPr="00222E5B">
              <w:rPr>
                <w:rFonts w:ascii="Times New Roman" w:hAnsi="Times New Roman"/>
                <w:sz w:val="24"/>
                <w:szCs w:val="24"/>
                <w:lang w:val="en-US"/>
              </w:rPr>
              <w:t>pass</w:t>
            </w:r>
            <w:r w:rsidRPr="00222E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59B" w:rsidRPr="00222E5B" w:rsidRDefault="00E9059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- Энергетическая система управления процессами нагрева/охлаждения;</w:t>
            </w:r>
          </w:p>
          <w:p w:rsidR="00E9059B" w:rsidRDefault="00E9059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- Шкаф управления с цветной контактной панелью.</w:t>
            </w:r>
          </w:p>
          <w:p w:rsidR="004F08E6" w:rsidRPr="004F08E6" w:rsidRDefault="004F08E6" w:rsidP="004F0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E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F08E6">
              <w:rPr>
                <w:rFonts w:ascii="Times New Roman" w:hAnsi="Times New Roman"/>
                <w:sz w:val="24"/>
                <w:szCs w:val="24"/>
              </w:rPr>
              <w:t>апасные и быстроизнашивающиеся части на 2 года эксплуатации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A41982" w:rsidRDefault="00E9059B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98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1 Общие требования к оборудованию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</w:t>
            </w:r>
            <w:bookmarkStart w:id="0" w:name="_GoBack"/>
            <w:bookmarkEnd w:id="0"/>
            <w:r w:rsidRPr="00222E5B">
              <w:rPr>
                <w:rFonts w:ascii="Times New Roman" w:hAnsi="Times New Roman"/>
                <w:sz w:val="20"/>
                <w:szCs w:val="20"/>
              </w:rPr>
              <w:t>ле: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уровень шума на рабочем месте при любом режиме работы оборудования не более 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80 дБ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замеры уровня шума при работе оборудования будут производиться в присутствии продавца аккредитованной лабораторией. В случае превышения уровня шума более 80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</w:rPr>
              <w:t>дБА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доступность осмотра, ремонта, санитарной обработки оборудования;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наличие световой и звуковой  сигнализации при аварийных остановках.</w:t>
            </w:r>
          </w:p>
          <w:p w:rsidR="00A41982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8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2 Требования к оборудованию в области надлежащей производственной практики (GMP).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 Оборудование должно соответствовать требованиям ТКП447-2017 (33050) «Производство лекарственных средств. Технологическое оборудование».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  - материалы, контактирующие с продуктом, не должны оказывать влияние на свойства продукта.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 Продавец оборудования должен предоставить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FAT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SAT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, совместно с заказчиком должны провести и  заполнить  данный 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пакет  документов  в  соответствии  с ТКП 030-2017:</w:t>
            </w:r>
          </w:p>
          <w:p w:rsidR="00A41982" w:rsidRPr="00222E5B" w:rsidRDefault="00A41982" w:rsidP="00A41982">
            <w:pPr>
              <w:tabs>
                <w:tab w:val="left" w:pos="993"/>
              </w:tabs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1. Протокол приемочных испытаний на заводе изготовителе оборудования (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actory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cceptance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est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FAT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) – документированное подтверждение о прохождении заводских приемочных испытаний, которые проводятся непосредственно на заводе после изготовления оборудования, согласно  заранее подготовленному плану, который включают проверку всех параметров оборудования.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 2. Протокол приемочных испытаний на месте эксплуатации у заказчика (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on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site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acceptance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test</w:t>
            </w:r>
            <w:proofErr w:type="spellEnd"/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SAT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) - документированное подтверждение о прохождении испытания, проводимых после доставки заказчику и монтажа оборудования. Осуществляются, соответственно, после монтажа и пусконаладочных работ. Основные пункты SAT испытаний такие же, как и при FAT испытаниях, которые включают проверку всех параметров оборудования.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3.Квалификация монтажа (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installation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того, что установленное оборудование, соответствуют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 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4.Квалификация функционирования (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operational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)– документированное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эксплуатации функционирования должны быть подтверждены верхние и нижние рабочие пределы и/или условия «наихудшего случая».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222E5B">
              <w:rPr>
                <w:rFonts w:ascii="Times New Roman" w:hAnsi="Times New Roman"/>
                <w:i/>
                <w:sz w:val="20"/>
                <w:szCs w:val="20"/>
              </w:rPr>
              <w:t xml:space="preserve">   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3 Требования к поставляемой с оборудованием документации</w:t>
            </w:r>
            <w:r w:rsidRPr="00222E5B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инструкция по монтажу и  эксплуатации на русском языке;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технический паспорт на русском языке;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перечень механических, пневматических, гидравлических, электрических и электронных элементов оборудования, расходных материалов;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на русском языке;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сертификаты на материалы, контактирующие с продуктом, сертификаты калибровки, тесты калибровки, установки частотных преобразователей; 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сертификат страны происхождения оборудования;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спецификации на электрические и электронные компоненты с указанием модели и производителя;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сертификаты качества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расчеты по подбору предохранительных клапанов;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перечень аварийных ситуаций и способы их устранения;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свидетельство контроля сварных швов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2;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- паспорт сосуда, работающего под давлением, расчет на прочность и информационная табличка сосуда должны быть оформлены в соответствии с требованиями «Правил по обеспечению промышленной безопасности оборудования, работающего под избыточным давлением»</w:t>
            </w:r>
            <w:r w:rsidR="007D3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(постановление Министерства по чрезвычайным ситуациям Республики Беларусь от 28 января 2016 г. №7) на русском или английском яз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ы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ке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,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,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,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на русском  языке с последующим заполнением на предприятии Покупателя.</w:t>
            </w:r>
            <w:r w:rsidR="007D3F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Для проверки комплектности и согласования </w:t>
            </w:r>
            <w:proofErr w:type="spellStart"/>
            <w:r w:rsidR="007D3FE1" w:rsidRPr="007D3FE1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 пакет документов должен быть предоставлен покупат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е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лю до проведения работ</w:t>
            </w:r>
            <w:r w:rsidR="007D3FE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4 Требования к электронным компонентам и средствам измерения.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</w:t>
            </w:r>
            <w:r w:rsidR="00A41982"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proofErr w:type="gramStart"/>
            <w:r w:rsidR="00A41982"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, влажность -%. 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Контроллеры-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SIEMENS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, от модели 1200 и выше, панель оператора –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SIEMENS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, от 10”. 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D3FE1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3FE1">
              <w:rPr>
                <w:rFonts w:ascii="Times New Roman" w:hAnsi="Times New Roman"/>
                <w:sz w:val="20"/>
                <w:szCs w:val="20"/>
              </w:rPr>
              <w:t>4.5.</w:t>
            </w:r>
            <w:r w:rsidR="007D3F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Цветная сенсорная панель оператора – </w:t>
            </w:r>
            <w:r w:rsidR="007D3FE1" w:rsidRPr="007D3FE1">
              <w:rPr>
                <w:rFonts w:ascii="Times New Roman" w:hAnsi="Times New Roman"/>
                <w:sz w:val="20"/>
                <w:szCs w:val="20"/>
                <w:lang w:val="en-US"/>
              </w:rPr>
              <w:t>SIEMENS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, от 10” с интерфейс на русском языке и многоуровневым до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>с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тупом. Отображение параметров процесса в режиме </w:t>
            </w:r>
            <w:r w:rsidR="007D3FE1" w:rsidRPr="007D3FE1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7D3FE1" w:rsidRPr="007D3FE1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="007D3FE1" w:rsidRPr="007D3FE1">
              <w:rPr>
                <w:rFonts w:ascii="Times New Roman" w:hAnsi="Times New Roman"/>
                <w:sz w:val="20"/>
                <w:szCs w:val="20"/>
              </w:rPr>
              <w:t xml:space="preserve"> машиной, отображение сообщений о неисправностях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.                       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Для электронного оборудования (контроллеры, панели оператора, частотные привода, </w:t>
            </w:r>
            <w:proofErr w:type="spellStart"/>
            <w:r w:rsidR="00A41982" w:rsidRPr="00222E5B">
              <w:rPr>
                <w:rFonts w:ascii="Times New Roman" w:hAnsi="Times New Roman"/>
                <w:sz w:val="20"/>
                <w:szCs w:val="20"/>
              </w:rPr>
              <w:t>сервоконтроллеры</w:t>
            </w:r>
            <w:proofErr w:type="spellEnd"/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, сервопривода, системы контроля </w:t>
            </w:r>
            <w:proofErr w:type="spellStart"/>
            <w:proofErr w:type="gramStart"/>
            <w:r w:rsidR="00A41982" w:rsidRPr="00222E5B">
              <w:rPr>
                <w:rFonts w:ascii="Times New Roman" w:hAnsi="Times New Roman"/>
                <w:sz w:val="20"/>
                <w:szCs w:val="20"/>
              </w:rPr>
              <w:t>фарм</w:t>
            </w:r>
            <w:proofErr w:type="spellEnd"/>
            <w:proofErr w:type="gramEnd"/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кода, другие программируемые устройства) наличие рабочих программ (образцов), настроечных таблиц на электронном носителе.</w:t>
            </w:r>
          </w:p>
          <w:p w:rsidR="007D3FE1" w:rsidRPr="007D3FE1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4.7.</w:t>
            </w:r>
            <w:r w:rsidRPr="007D3FE1">
              <w:rPr>
                <w:rFonts w:ascii="Times New Roman" w:hAnsi="Times New Roman"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</w:t>
            </w:r>
          </w:p>
          <w:p w:rsidR="00A41982" w:rsidRPr="00222E5B" w:rsidRDefault="007D3FE1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4.8. 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Наличие системы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прямого подключения сети интернет и необходимое программное обеспечение, входящий в состав оборудования). </w:t>
            </w:r>
          </w:p>
          <w:p w:rsidR="00A41982" w:rsidRPr="00222E5B" w:rsidRDefault="004F08E6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4.9.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В случае поставки оборудования под управлением ОС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необходимо наличие лицензий (голографических </w:t>
            </w:r>
            <w:proofErr w:type="gramStart"/>
            <w:r w:rsidR="00A41982" w:rsidRPr="00222E5B">
              <w:rPr>
                <w:rFonts w:ascii="Times New Roman" w:hAnsi="Times New Roman"/>
                <w:sz w:val="20"/>
                <w:szCs w:val="20"/>
              </w:rPr>
              <w:t>неклеек</w:t>
            </w:r>
            <w:proofErr w:type="gramEnd"/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или иных подтверждающих подлинность идентификаторов согласно требованиям  компании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должна иметь поддержку компанией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на момент поставки оборудования.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В случае поставки оборудования под управлением ОС без коммерческой схемы лицензирования (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OC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Linux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OC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Android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 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  <w:p w:rsidR="00A41982" w:rsidRPr="00222E5B" w:rsidRDefault="004F08E6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4.10. 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Оборудование должно быть оснащено интерфейсами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="00A41982" w:rsidRPr="00222E5B">
              <w:rPr>
                <w:rFonts w:ascii="Times New Roman" w:hAnsi="Times New Roman"/>
                <w:sz w:val="20"/>
                <w:szCs w:val="20"/>
              </w:rPr>
              <w:t xml:space="preserve"> (версии не ниже 2.0) для обеспечения возможного восстановления работоспособности оборудования.</w:t>
            </w:r>
          </w:p>
          <w:p w:rsidR="00714365" w:rsidRPr="004F08E6" w:rsidRDefault="004F08E6" w:rsidP="004F08E6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4.11. Программное обеспечение должно иметь сертификаты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GAMP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5 и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br/>
              <w:t>часть 11</w:t>
            </w:r>
            <w:r w:rsidR="00714365"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8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5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Конструктивные требования к оборудованию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Все элементы комплектации в оборудовании должны соответствовать уровню мировых производителей. 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>Конструкция должна обеспечивать простоту в управлении и техническом обслуживании.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Оборудование должно быть новым, изготовленным одним производителем.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Оборудование должно поставляться в комплекте со всеми составляющими, обеспечивающими качественное и безопасное ведение технологического процесса.</w:t>
            </w:r>
          </w:p>
          <w:p w:rsidR="00A41982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Все таблички и надписи предупреждающего, информирующего и рекомендательного характера на оборудовании должны быть </w:t>
            </w:r>
            <w:r w:rsidRPr="00222E5B">
              <w:rPr>
                <w:rFonts w:ascii="Times New Roman" w:hAnsi="Times New Roman"/>
                <w:b/>
                <w:sz w:val="20"/>
                <w:szCs w:val="20"/>
              </w:rPr>
              <w:t>на русском языке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Необходимо предоставить информацию о нагрузочном усилии каждого обор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у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дования.</w:t>
            </w:r>
          </w:p>
          <w:p w:rsidR="00A41982" w:rsidRPr="00222E5B" w:rsidRDefault="00A41982" w:rsidP="00A41982">
            <w:pPr>
              <w:spacing w:after="0" w:line="240" w:lineRule="auto"/>
              <w:ind w:right="79" w:firstLine="708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  <w:lang w:eastAsia="ru-RU"/>
              </w:rPr>
              <w:t>6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Технические требования к оборудованию</w:t>
            </w:r>
          </w:p>
          <w:p w:rsidR="004F08E6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4F08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08E6">
              <w:rPr>
                <w:rFonts w:ascii="Times New Roman" w:hAnsi="Times New Roman"/>
                <w:sz w:val="20"/>
                <w:szCs w:val="20"/>
              </w:rPr>
              <w:t xml:space="preserve">6.1.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Температурный режим, до которого должны нагреваться жидкие и вязкие фармацевтические продукты, должен быть: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90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widowControl w:val="0"/>
              <w:tabs>
                <w:tab w:val="left" w:pos="120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 6.2. 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Материал рамы и видовых частей оборудования не контактирующий с проду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том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нержавеющая сталь марки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 xml:space="preserve"> AISI 304.</w:t>
            </w:r>
          </w:p>
          <w:p w:rsidR="004F08E6" w:rsidRPr="004F08E6" w:rsidRDefault="004F08E6" w:rsidP="004F08E6">
            <w:pPr>
              <w:widowControl w:val="0"/>
              <w:tabs>
                <w:tab w:val="left" w:pos="120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6.3.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Материалы поверхностей оборудования контактирующих с продукций: кисл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о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тоустойчивая и щелочеустойчивая нержавеющая сталь марки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41982" w:rsidRPr="004F08E6" w:rsidRDefault="004F08E6" w:rsidP="004F08E6">
            <w:pPr>
              <w:spacing w:after="0" w:line="240" w:lineRule="auto"/>
              <w:ind w:right="79"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6.4.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Оборудование должно иметь фармацевтическое исполнение, иметь возмо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ж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ность работать зоне класса чистоты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  <w:r w:rsidR="00A41982" w:rsidRPr="004F08E6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A41982" w:rsidRPr="008B3714" w:rsidRDefault="004F08E6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</w:t>
            </w:r>
            <w:r w:rsidR="00A41982" w:rsidRPr="008B3714">
              <w:rPr>
                <w:rFonts w:ascii="Times New Roman" w:hAnsi="Times New Roman"/>
                <w:i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5</w:t>
            </w:r>
            <w:r w:rsidR="00A41982" w:rsidRPr="008B3714">
              <w:rPr>
                <w:rFonts w:ascii="Times New Roman" w:hAnsi="Times New Roman"/>
                <w:i/>
                <w:sz w:val="20"/>
                <w:szCs w:val="20"/>
              </w:rPr>
              <w:t>.Смеситель-гомогенизатор стационарный</w:t>
            </w:r>
            <w:r w:rsidR="00A41982" w:rsidRPr="008B371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F08E6" w:rsidRPr="004F08E6" w:rsidRDefault="004F08E6" w:rsidP="004F08E6">
            <w:pPr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6.5.1.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Планируемое расположение реактора в помещении в соответствии с прилож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е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нием 1.</w:t>
            </w:r>
          </w:p>
          <w:p w:rsidR="004F08E6" w:rsidRPr="004F08E6" w:rsidRDefault="004F08E6" w:rsidP="004F08E6">
            <w:pPr>
              <w:tabs>
                <w:tab w:val="left" w:pos="-284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6.5.2.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Габаритные размеры,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4F08E6">
              <w:rPr>
                <w:rFonts w:ascii="Times New Roman" w:hAnsi="Times New Roman"/>
                <w:sz w:val="20"/>
                <w:szCs w:val="20"/>
              </w:rPr>
              <w:t xml:space="preserve"> – ширина – не более 1600; высота – не более 3500 (при открытой крышке реактора); глубина 2000.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 xml:space="preserve"> Масса оборудования, включая вак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умный насос и электрический шкаф не более 2600 кг.</w:t>
            </w:r>
          </w:p>
          <w:p w:rsidR="004F08E6" w:rsidRPr="004F08E6" w:rsidRDefault="004F08E6" w:rsidP="004F08E6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6.5.3.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Рабочий объем - не менее 750л, но не более 800л.</w:t>
            </w:r>
          </w:p>
          <w:p w:rsidR="004F08E6" w:rsidRPr="004F08E6" w:rsidRDefault="004F08E6" w:rsidP="004F08E6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6.5.4.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Напряжение питания – 380В/ 50Гц,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3,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PE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6.5.5.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Рабочее давление в сосуде – -0,08 – 0,17 МПа,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20 – 110 </w:t>
            </w:r>
            <w:proofErr w:type="spellStart"/>
            <w:r w:rsidRPr="004F08E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proofErr w:type="spellEnd"/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pStyle w:val="ac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6.5.6.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</w:rPr>
              <w:t>Рубашка нагрева и охлаждения: тип – канальная; теплоносители: нагрев – пар, вода, охлаждение – вода.</w:t>
            </w:r>
            <w:proofErr w:type="gramEnd"/>
          </w:p>
          <w:p w:rsidR="004F08E6" w:rsidRPr="004F08E6" w:rsidRDefault="004F08E6" w:rsidP="004F08E6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6.5.7.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Максимальное рабочее давление в рубашке – 0,36 МПа,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 140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proofErr w:type="gramEnd"/>
            <w:r w:rsidRPr="004F08E6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:rsidR="004F08E6" w:rsidRPr="004F08E6" w:rsidRDefault="004F08E6" w:rsidP="004F08E6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6.5.8.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Сталь в контакте с продуктом – не ниже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/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pStyle w:val="ac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6.5.9.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Поверхность в контакте с продуктом - отполирована до зеркального блеска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&lt;0,5мкм.</w:t>
            </w:r>
          </w:p>
          <w:p w:rsidR="004F08E6" w:rsidRPr="004F08E6" w:rsidRDefault="004F08E6" w:rsidP="004F08E6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6.5.10.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Нагревающая рубашка – сталь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/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tabs>
                <w:tab w:val="left" w:pos="0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6.5.11. </w:t>
            </w:r>
            <w:r w:rsidRPr="004F08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Изоляционная рубашка – сталь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304.</w:t>
            </w:r>
          </w:p>
          <w:p w:rsidR="004F08E6" w:rsidRPr="004F08E6" w:rsidRDefault="004F08E6" w:rsidP="004F08E6">
            <w:pPr>
              <w:tabs>
                <w:tab w:val="left" w:pos="0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6.5.12. </w:t>
            </w:r>
            <w:r w:rsidRPr="004F08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Внешняя поверхность – матовая отшлифована,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&lt;1,2 мкм.</w:t>
            </w:r>
          </w:p>
          <w:p w:rsidR="004F08E6" w:rsidRPr="004F08E6" w:rsidRDefault="004F08E6" w:rsidP="004F08E6">
            <w:pPr>
              <w:tabs>
                <w:tab w:val="left" w:pos="-142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6.5.13.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Несущее основание смесителя – поверхность матовая, отшлифована.</w:t>
            </w:r>
          </w:p>
          <w:p w:rsidR="004F08E6" w:rsidRPr="004F08E6" w:rsidRDefault="004F08E6" w:rsidP="004F08E6">
            <w:pPr>
              <w:tabs>
                <w:tab w:val="left" w:pos="45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6.5.14.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Уплотнение в контакте с продуктом – силикон, </w:t>
            </w:r>
            <w:proofErr w:type="spellStart"/>
            <w:r w:rsidRPr="004F08E6">
              <w:rPr>
                <w:rFonts w:ascii="Times New Roman" w:hAnsi="Times New Roman"/>
                <w:sz w:val="20"/>
                <w:szCs w:val="20"/>
              </w:rPr>
              <w:t>витон</w:t>
            </w:r>
            <w:proofErr w:type="spellEnd"/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08E6" w:rsidRPr="004F08E6" w:rsidRDefault="004F08E6" w:rsidP="004F08E6">
            <w:pPr>
              <w:tabs>
                <w:tab w:val="left" w:pos="45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6.5.15.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Все соединения типа –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Tri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-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Clamp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TC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DIN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32676.</w:t>
            </w:r>
          </w:p>
          <w:p w:rsidR="004F08E6" w:rsidRPr="004F08E6" w:rsidRDefault="004F08E6" w:rsidP="004F08E6">
            <w:pPr>
              <w:tabs>
                <w:tab w:val="left" w:pos="-142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6.5.16.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Сосуд смесителя должен представлять собой вертикальный цилиндр.</w:t>
            </w:r>
          </w:p>
          <w:p w:rsidR="00A41982" w:rsidRPr="004F08E6" w:rsidRDefault="00A07B0A" w:rsidP="00A07B0A">
            <w:pPr>
              <w:tabs>
                <w:tab w:val="left" w:pos="0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6.5.17.. </w:t>
            </w:r>
            <w:r w:rsidR="004F08E6" w:rsidRPr="004F08E6">
              <w:rPr>
                <w:rFonts w:ascii="Times New Roman" w:hAnsi="Times New Roman"/>
                <w:sz w:val="20"/>
                <w:szCs w:val="20"/>
              </w:rPr>
              <w:t>Нижнее днище и крышка должны иметь эллипсоидальную форму.</w:t>
            </w:r>
            <w:r w:rsidR="00A41982" w:rsidRPr="004F08E6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</w:p>
          <w:p w:rsidR="00A41982" w:rsidRPr="00FB0514" w:rsidRDefault="00A41982" w:rsidP="00A41982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426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</w:t>
            </w:r>
            <w:r w:rsidR="00A07B0A">
              <w:rPr>
                <w:rFonts w:ascii="Times New Roman" w:hAnsi="Times New Roman"/>
                <w:i/>
                <w:sz w:val="20"/>
                <w:szCs w:val="20"/>
              </w:rPr>
              <w:t xml:space="preserve">           </w:t>
            </w:r>
            <w:r w:rsidRPr="00FB0514">
              <w:rPr>
                <w:rFonts w:ascii="Times New Roman" w:hAnsi="Times New Roman"/>
                <w:i/>
                <w:sz w:val="20"/>
                <w:szCs w:val="20"/>
              </w:rPr>
              <w:t>6.</w:t>
            </w:r>
            <w:r w:rsidR="00A07B0A">
              <w:rPr>
                <w:rFonts w:ascii="Times New Roman" w:hAnsi="Times New Roman"/>
                <w:i/>
                <w:sz w:val="20"/>
                <w:szCs w:val="20"/>
              </w:rPr>
              <w:t>6</w:t>
            </w:r>
            <w:r w:rsidRPr="00FB0514">
              <w:rPr>
                <w:rFonts w:ascii="Times New Roman" w:hAnsi="Times New Roman"/>
                <w:i/>
                <w:sz w:val="20"/>
                <w:szCs w:val="20"/>
              </w:rPr>
              <w:t>. Крышка смесителя</w:t>
            </w:r>
          </w:p>
          <w:p w:rsidR="00A41982" w:rsidRPr="00222E5B" w:rsidRDefault="00A41982" w:rsidP="00A41982">
            <w:pPr>
              <w:tabs>
                <w:tab w:val="left" w:pos="0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7B0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07B0A" w:rsidRPr="00A07B0A">
              <w:rPr>
                <w:rFonts w:ascii="Times New Roman" w:hAnsi="Times New Roman"/>
                <w:sz w:val="20"/>
                <w:szCs w:val="20"/>
              </w:rPr>
              <w:t>6.6.1.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Крышка должна опускаться и подниматься с помощью гидравлической системы.</w:t>
            </w:r>
          </w:p>
          <w:p w:rsidR="00A41982" w:rsidRPr="00222E5B" w:rsidRDefault="00A41982" w:rsidP="00A41982">
            <w:pPr>
              <w:tabs>
                <w:tab w:val="left" w:pos="-62"/>
                <w:tab w:val="left" w:pos="5550"/>
              </w:tabs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Система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подъема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должна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быть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защищена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от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несанкционированного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опускания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в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случае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не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герметичности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гидравлической 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>системы.</w:t>
            </w:r>
          </w:p>
          <w:p w:rsidR="00A41982" w:rsidRPr="00222E5B" w:rsidRDefault="00A41982" w:rsidP="00A41982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7B0A">
              <w:rPr>
                <w:rFonts w:ascii="Times New Roman" w:hAnsi="Times New Roman"/>
                <w:sz w:val="20"/>
                <w:szCs w:val="20"/>
              </w:rPr>
              <w:t>6.6.2.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Крышка вместе с мешалкой должна подниматься на высоту не менее 600мм.</w:t>
            </w:r>
          </w:p>
          <w:p w:rsidR="00A41982" w:rsidRPr="00222E5B" w:rsidRDefault="00A41982" w:rsidP="00A41982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7B0A">
              <w:rPr>
                <w:rFonts w:ascii="Times New Roman" w:hAnsi="Times New Roman"/>
                <w:sz w:val="20"/>
                <w:szCs w:val="20"/>
              </w:rPr>
              <w:t>6.6.3.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Подъем и опускание крышки должны осуществляться с пульта управления работой смесителя. Ограничение высоты подъема – при помощи концевого выключателя.</w:t>
            </w:r>
          </w:p>
          <w:p w:rsidR="00A41982" w:rsidRPr="00222E5B" w:rsidRDefault="00A41982" w:rsidP="00A41982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A07B0A">
              <w:rPr>
                <w:rFonts w:ascii="Times New Roman" w:hAnsi="Times New Roman"/>
                <w:sz w:val="20"/>
                <w:szCs w:val="20"/>
              </w:rPr>
              <w:t xml:space="preserve">6.6.4.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Наличие звукового и светового сопровождения функции подъема и опускания крышки.</w:t>
            </w:r>
          </w:p>
          <w:p w:rsidR="00A41982" w:rsidRPr="00222E5B" w:rsidRDefault="00A41982" w:rsidP="00A41982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7B0A">
              <w:rPr>
                <w:rFonts w:ascii="Times New Roman" w:hAnsi="Times New Roman"/>
                <w:sz w:val="20"/>
                <w:szCs w:val="20"/>
              </w:rPr>
              <w:t xml:space="preserve">6.6.5.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Крышка должна иметь уплотнительную силиконовую прокладку. По периметру крышки размещены крепления для герметичного соединения крышки с реактором.</w:t>
            </w:r>
          </w:p>
          <w:p w:rsidR="00A07B0A" w:rsidRDefault="00A41982" w:rsidP="00A07B0A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7B0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A07B0A" w:rsidRPr="00A07B0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  </w:t>
            </w:r>
            <w:r w:rsidR="00A07B0A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  <w:lang w:eastAsia="ru-RU"/>
              </w:rPr>
              <w:t xml:space="preserve">6.7. </w:t>
            </w:r>
            <w:r w:rsidRPr="00222E5B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  <w:lang w:eastAsia="ru-RU"/>
              </w:rPr>
              <w:t>Оснастка крышки: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6.7.1.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привод якорной мешалки – 1 </w:t>
            </w:r>
            <w:proofErr w:type="spellStart"/>
            <w:proofErr w:type="gramStart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6.7.2.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загрузочный люк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DIN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150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mm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датчиком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SIL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 для отключения приводов г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могенизатора и мешалки в случае открытия крышки люка, со смотровым стеклом Ø125 мм, подсветкой и стеклоочистителем из силикона – 1 </w:t>
            </w:r>
            <w:proofErr w:type="spellStart"/>
            <w:proofErr w:type="gramStart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6.7.3.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преобразователь давления с ТС и индикатором;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6.7.4.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наличие предохранительного клапана отрегулированный на давление не пр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вышающий избыточное давление более чем на 0,05 МПа;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6.7.5.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соединение ручного откидного клапана сброса вакуума с аэрационным па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рубком при помощи соединения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с силиконовой прокладкой;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6.7.6.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ручной откидной клапан для проведения цикла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CIP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аэроционно-вакуумной</w:t>
            </w:r>
            <w:proofErr w:type="spellEnd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группы с соединением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с силиконовой прокладкой;</w:t>
            </w:r>
          </w:p>
          <w:p w:rsidR="004F08E6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6.7.7.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соединение автоматического откидного вакуумного клапана с пневмодвигат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лем, с вакуумным соединением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с силиконовой прокладкой;</w:t>
            </w:r>
          </w:p>
          <w:p w:rsidR="004F08E6" w:rsidRPr="00A07B0A" w:rsidRDefault="00A07B0A" w:rsidP="00A07B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6.7.8.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конусный патрубок под ротационные моющие головки с соединением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с силиконовой прокладкой – 1 шт.;</w:t>
            </w:r>
          </w:p>
          <w:p w:rsidR="004F08E6" w:rsidRPr="00A07B0A" w:rsidRDefault="00A07B0A" w:rsidP="00A07B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6.7.9.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конусный патрубок с резьбой с заглушкой под соединение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с силиконовой прокладкой – запасной – 1 </w:t>
            </w:r>
            <w:proofErr w:type="spellStart"/>
            <w:proofErr w:type="gramStart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F08E6" w:rsidRPr="00A07B0A" w:rsidRDefault="00A07B0A" w:rsidP="00A07B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6.7.10.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соединительный патрубок волнореза – 2 шт.</w:t>
            </w:r>
          </w:p>
          <w:p w:rsidR="004F08E6" w:rsidRPr="00A07B0A" w:rsidRDefault="00A07B0A" w:rsidP="00A07B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6.7.11.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крышке смесителя наличие гребенки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ручным отсечным клапаном под соединение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4F08E6"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с силиконовой прокладкой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(или аналог) с тремя моющими головками 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val="en-US" w:eastAsia="ru-RU"/>
              </w:rPr>
              <w:t>FDA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/360 на патрубках кры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ш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ки. Мойка осуществляется путем перекачивания моющих средств через съемную си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тему мойки смесителя с использованием гомогенизатора как циркуляционного насоса для моющих средств;</w:t>
            </w:r>
          </w:p>
          <w:p w:rsidR="004F08E6" w:rsidRPr="00A07B0A" w:rsidRDefault="00A07B0A" w:rsidP="00A07B0A">
            <w:pPr>
              <w:spacing w:after="0" w:line="240" w:lineRule="auto"/>
              <w:ind w:right="7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6.7.12. </w:t>
            </w:r>
            <w:r w:rsidR="004F08E6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патрубки на крышке смесителя должны иметь конусную форму.</w:t>
            </w:r>
          </w:p>
          <w:p w:rsidR="00A41982" w:rsidRPr="004F58B5" w:rsidRDefault="00A07B0A" w:rsidP="004F08E6">
            <w:pPr>
              <w:spacing w:after="0" w:line="240" w:lineRule="auto"/>
              <w:ind w:right="79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Двухсекционная рубашка  нагрева-охлаждения, изоляционная рубашка</w:t>
            </w:r>
          </w:p>
          <w:p w:rsidR="00A07B0A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6.8.1.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Смеситель должен быть оснащен канальной, напорной рубашкой нагрева-охлаждения для термических теплоносителей, р&lt;0,4 МПа, </w:t>
            </w:r>
            <w:proofErr w:type="spell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</w:t>
            </w:r>
            <w:proofErr w:type="spell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&lt; 140</w:t>
            </w:r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C.</w:t>
            </w:r>
          </w:p>
          <w:p w:rsidR="00A07B0A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6.8.2.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внешней стороны смеситель должен иметь сварную теплоизоляционную з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щитную рубашку. Температура наружной поверхности смесителя при различных р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жимах работы не должна превышать +45 </w:t>
            </w:r>
            <w:proofErr w:type="gramStart"/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proofErr w:type="gram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</w:t>
            </w:r>
          </w:p>
          <w:p w:rsidR="00A07B0A" w:rsidRPr="00A07B0A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6.8.3.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подсоединения рубашки – фланцевый патрубок DN32 DIN 2633.</w:t>
            </w:r>
          </w:p>
          <w:p w:rsidR="00A41982" w:rsidRPr="00222E5B" w:rsidRDefault="00A07B0A" w:rsidP="00A07B0A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6.8.4.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Обязательно наличие 2-ух секционной паровой рубашки, для возможности о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новременного подключения 2-ух секций рубашки либо подключения верхней и ни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ней части по отдельности для нагревания продукта. Нагрев рубашки допускается только паром.</w:t>
            </w:r>
          </w:p>
          <w:p w:rsidR="00A41982" w:rsidRPr="004F58B5" w:rsidRDefault="00A07B0A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9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Автоматический донный </w:t>
            </w:r>
            <w:proofErr w:type="gramStart"/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отсечной</w:t>
            </w:r>
            <w:proofErr w:type="gramEnd"/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клапан с ручным донным клапаном на 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by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A41982" w:rsidRPr="004F58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pass</w:t>
            </w:r>
          </w:p>
          <w:p w:rsidR="00A41982" w:rsidRPr="00222E5B" w:rsidRDefault="00A07B0A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6.9.1.</w:t>
            </w:r>
            <w:r w:rsidR="00A419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днище смесителя должен быть установлен автоматический донный </w:t>
            </w:r>
            <w:r w:rsidR="00A419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откидной клапан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150 с пневмодвигателем и датчиком состояния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off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41982" w:rsidRDefault="00A07B0A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6.9.2. </w:t>
            </w:r>
            <w:r w:rsidR="00A419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клапаном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off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должно осуществляться с операционной панели</w:t>
            </w:r>
          </w:p>
          <w:p w:rsidR="00A07B0A" w:rsidRPr="00A07B0A" w:rsidRDefault="00A07B0A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донного клапана требуется для перекрытия гомогенизатора и цирк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ляционной системы </w:t>
            </w:r>
            <w:proofErr w:type="spell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by-pass</w:t>
            </w:r>
            <w:proofErr w:type="spell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реактора, и использовать реактор как предварительный фазовый смеситель и плавления в нем жировой фазы.</w:t>
            </w:r>
          </w:p>
          <w:p w:rsidR="00A41982" w:rsidRPr="003C785D" w:rsidRDefault="00A41982" w:rsidP="00A41982">
            <w:pPr>
              <w:spacing w:after="0" w:line="240" w:lineRule="auto"/>
              <w:ind w:right="79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Pr="003C78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 w:rsidR="00A07B0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</w:t>
            </w:r>
            <w:r w:rsidRPr="003C78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Якорная мешалка со скребками двухстороннего действия с волнорезами</w:t>
            </w:r>
          </w:p>
          <w:p w:rsidR="00A41982" w:rsidRPr="00222E5B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6.10.1.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Якорная мешалка должна быть оснащена скребками для удаления продукта  с внутренних стенок реактора, материал –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PTFE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A41982" w:rsidRPr="00222E5B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6.10.2.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Наличие не менее 2-х волнорезов.  </w:t>
            </w:r>
          </w:p>
          <w:p w:rsidR="00A41982" w:rsidRPr="00222E5B" w:rsidRDefault="00A07B0A" w:rsidP="00A41982">
            <w:pPr>
              <w:spacing w:after="0" w:line="240" w:lineRule="auto"/>
              <w:ind w:right="7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6.10.3.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На мешалке и волнорезах наличие направляющих лопастей, покрывающих  все  пространство смесителя, и обеспечивающие  определенное  направление  перемешивания продукта в горизонтальной и вертикальной плоскостях.</w:t>
            </w:r>
            <w:proofErr w:type="gramEnd"/>
          </w:p>
          <w:p w:rsidR="00A41982" w:rsidRPr="00222E5B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6.10.4. 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Наличие</w:t>
            </w:r>
            <w:r w:rsidR="00A41982" w:rsidRPr="00222E5B">
              <w:rPr>
                <w:rFonts w:ascii="Times New Roman" w:hAnsi="Times New Roman"/>
                <w:spacing w:val="-20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уплотнения</w:t>
            </w:r>
            <w:r w:rsidR="00A41982" w:rsidRPr="00222E5B">
              <w:rPr>
                <w:rFonts w:ascii="Times New Roman" w:hAnsi="Times New Roman"/>
                <w:spacing w:val="-20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вала мешалки, материал уплотнения </w:t>
            </w:r>
            <w:proofErr w:type="spellStart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витон</w:t>
            </w:r>
            <w:proofErr w:type="spellEnd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A41982" w:rsidRPr="00222E5B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6.10.5.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 вращения мешалки – 10-45об/мин, плавное, регулируемое в прямом и обратном направлении. Управление скоростью, направлением вращения и временем работы мешалки должно осуществляться с пульта панели управления смесителем.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6.10.6.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Привод мешалки – мотор-редуктор.</w:t>
            </w:r>
          </w:p>
          <w:p w:rsidR="00A41982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6.10.7.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привода мешалки – не более  4 кВт.</w:t>
            </w:r>
          </w:p>
          <w:p w:rsidR="00A07B0A" w:rsidRPr="00222E5B" w:rsidRDefault="00A07B0A" w:rsidP="00A07B0A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6.10.8. 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Скребки на мешалке должны быть двустороннего действия. Т.е. при мойке вращение осуществляется как в одну, так и в обратную сторону. Для более эффекти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ной мойки.</w:t>
            </w:r>
          </w:p>
          <w:p w:rsidR="00A41982" w:rsidRPr="003C785D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</w:t>
            </w:r>
            <w:r w:rsidR="00A41982" w:rsidRPr="003C78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11.</w:t>
            </w:r>
            <w:r w:rsidR="00A41982" w:rsidRPr="003C78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Гомогенизатор </w:t>
            </w:r>
          </w:p>
          <w:p w:rsidR="00A41982" w:rsidRPr="00222E5B" w:rsidRDefault="00A07B0A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6.11.1.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Гомогенизатор должен предназначаться для гомогенизации продуктов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разных по консистенции, начиная с жидких и заканчивая </w:t>
            </w:r>
            <w:proofErr w:type="gramStart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пастообразными</w:t>
            </w:r>
            <w:proofErr w:type="gramEnd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 также для циркуляции продукта через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A41982" w:rsidRPr="00A07B0A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6.11.2.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07B0A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Гомогенизатор должен быть встроенный в днище смесителя и размещение должно быть строго по центру смесителя в днище, для исключения застойных зон и полного опорожнения смесителя, иметь плавную регулировку вращения в диапазоне от 1000 до 3000 </w:t>
            </w:r>
            <w:proofErr w:type="gramStart"/>
            <w:r w:rsidR="00A07B0A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об</w:t>
            </w:r>
            <w:proofErr w:type="gramEnd"/>
            <w:r w:rsidR="00A07B0A"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/мин.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412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6.11.3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Вал гомогенизатора должен быть уплотнен, материал уплотнения –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витон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A41982" w:rsidRPr="00222E5B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6.11.4.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Также допускается уплотнение вала гомогенизатора уплотняющей жидкостью в контролируемой замкнутой системе.</w:t>
            </w:r>
          </w:p>
          <w:p w:rsidR="00A41982" w:rsidRPr="00222E5B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6.11.5. 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Система уплотнения уплотняющей жидкостью должна контролироваться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 постоянном режиме.</w:t>
            </w:r>
          </w:p>
          <w:p w:rsidR="00A41982" w:rsidRPr="00222E5B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6.11.6.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Материал изготовления гомогенизатора –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316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</w:p>
          <w:p w:rsidR="00A41982" w:rsidRPr="00222E5B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6.11.7. 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привода гомогенизатора – 30кВт</w:t>
            </w:r>
          </w:p>
          <w:p w:rsidR="00A41982" w:rsidRPr="00ED2265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412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6.11.8.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плавной регулировкой вращения, а также временем работы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гомогенизатора должно осуществляться с пульта панели управления, размещенной в лицевой части шкафа управления.  </w:t>
            </w:r>
          </w:p>
          <w:p w:rsidR="00A41982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6.11.9.</w:t>
            </w:r>
            <w:r w:rsidR="00A419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Должна обеспечиваться подача компонентов непосредственно над камерой гомогенизатора. </w:t>
            </w:r>
            <w:proofErr w:type="gramStart"/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Трубопровод 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 из стали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316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подводится непосредственно над камерой гомогенизатора, должен быть оснащен ручным откидным клапаном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40/силикон из ТС 40 и заглушкой, предназначен для ввода дозируемых субстанций непосредственно над гомогенизатором.</w:t>
            </w:r>
            <w:proofErr w:type="gramEnd"/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Ручка клапана должна быть продлена до края реактора. В комплект поставки должен входить трубопровод  для соединения с контуром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проведения цикла мойки.</w:t>
            </w:r>
          </w:p>
          <w:p w:rsidR="00F41290" w:rsidRPr="00F41290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6.11.10. </w:t>
            </w:r>
            <w:r w:rsidRPr="00F41290">
              <w:rPr>
                <w:rFonts w:ascii="Times New Roman" w:hAnsi="Times New Roman"/>
                <w:sz w:val="20"/>
                <w:szCs w:val="20"/>
                <w:lang w:eastAsia="ru-RU"/>
              </w:rPr>
              <w:t>Вращение гомогенизатора должно производиться через вал электродвигателя.</w:t>
            </w:r>
          </w:p>
          <w:p w:rsidR="00A41982" w:rsidRPr="00320E5D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</w:t>
            </w:r>
            <w:r w:rsidR="00A41982" w:rsidRPr="00320E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12</w:t>
            </w:r>
            <w:r w:rsidR="00A41982" w:rsidRPr="00320E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Циркуляционная система </w:t>
            </w:r>
            <w:r w:rsidR="00A41982" w:rsidRPr="00320E5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by</w:t>
            </w:r>
            <w:r w:rsidR="00A41982" w:rsidRPr="00320E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="00A41982" w:rsidRPr="00320E5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pass</w:t>
            </w:r>
          </w:p>
          <w:p w:rsidR="00A41982" w:rsidRPr="00222E5B" w:rsidRDefault="00F41290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6.12.1. </w:t>
            </w:r>
            <w:r w:rsidR="00A419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Смеситель должен иметь циркуляционную систему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A41982" w:rsidRPr="00222E5B" w:rsidRDefault="00F41290" w:rsidP="00A41982">
            <w:pPr>
              <w:spacing w:after="0" w:line="240" w:lineRule="auto"/>
              <w:ind w:right="7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6.12.2.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должна быть оснащена:</w:t>
            </w:r>
          </w:p>
          <w:p w:rsidR="00F41290" w:rsidRDefault="00A41982" w:rsidP="00A41982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80/силикон (или аналог) – за гомогенизатором 1шт; </w:t>
            </w:r>
          </w:p>
          <w:p w:rsidR="00A41982" w:rsidRPr="00222E5B" w:rsidRDefault="00F41290" w:rsidP="00A41982">
            <w:pPr>
              <w:spacing w:after="0" w:line="240" w:lineRule="auto"/>
              <w:ind w:right="7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- </w:t>
            </w:r>
            <w:r w:rsidR="00A41982"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выгрузка готового продукта – 1шт.;       </w:t>
            </w:r>
          </w:p>
          <w:p w:rsidR="00A41982" w:rsidRPr="00222E5B" w:rsidRDefault="00A41982" w:rsidP="00A41982">
            <w:pPr>
              <w:pStyle w:val="ac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40/силикон (или аналог) – подача компонентов в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80/силикон (или аналог).</w:t>
            </w:r>
          </w:p>
          <w:p w:rsidR="00A41982" w:rsidRPr="00222E5B" w:rsidRDefault="00F41290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6.12.3.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крышке смесителя наличие </w:t>
            </w:r>
            <w:r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гребенки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с трубопроводом до клапана, под клапаном сброса вакуума ТС 40, для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мойки  распределительной группы, а также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32/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силикон 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ТС 32 для подключения;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- гигиенический клапан пробоотборника, должен быть установлен на контуре 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соединении ТС, со сливным патрубком 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10. Материа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л-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нерж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/сталь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 двух сторон полирован до зеркального блеска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Ra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&lt;0,5мкм). Уплотнение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PTFE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 ручным откидным клапаном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50/силикон (или аналог) – перекрытие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возврата контура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сосуд.</w:t>
            </w:r>
          </w:p>
          <w:p w:rsidR="00A41982" w:rsidRPr="00B274C0" w:rsidRDefault="00F41290" w:rsidP="00A41982">
            <w:pPr>
              <w:spacing w:after="0" w:line="240" w:lineRule="auto"/>
              <w:ind w:right="79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="00A41982" w:rsidRPr="00B274C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14</w:t>
            </w:r>
            <w:r w:rsidR="00A41982" w:rsidRPr="00B274C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Наконечник для вакуумной подачи порошковых/жидких компонентов</w:t>
            </w:r>
          </w:p>
          <w:p w:rsidR="00A41982" w:rsidRPr="00222E5B" w:rsidRDefault="00A41982" w:rsidP="00A41982">
            <w:pPr>
              <w:spacing w:after="0" w:line="240" w:lineRule="auto"/>
              <w:ind w:left="80" w:right="79" w:hanging="8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вакуумного всасывания порошковых/горячих жидких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компонентов с возможностью с возможностью подключения к следующим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патрубкам: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- всасывание в контур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всасывание в камеру гомогенизатора 1 или 2;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наконечника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32 из стали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вакуумным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термошлангом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изоляцией (до 93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о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С)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FDA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диаметром 32мм, длиной 1,5м с соединением ТС 32.</w:t>
            </w:r>
          </w:p>
          <w:p w:rsidR="00A41982" w:rsidRPr="00B41D0F" w:rsidRDefault="00F41290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="00A41982"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.15</w:t>
            </w:r>
            <w:r w:rsidR="00A41982"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="00A41982"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Водокольцевой вакуумный насос производительностью не менее 90м</w:t>
            </w:r>
            <w:r w:rsidR="00A41982" w:rsidRPr="00B41D0F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="00A41982"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/ч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Смеситель должен иметь водокольцевой вакуумный насос с управлением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функцией работы вакуума в реакторе с пульта управления с  возможностью: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установки заданного значения вакуума в сосуде;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наличие индикации актуального значения вакуума в сосуде;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удержания заданного значения вакуума в сосуде.</w:t>
            </w:r>
          </w:p>
          <w:p w:rsidR="00A41982" w:rsidRPr="00222E5B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Водокольцевой вакуумный насос должен быть размещен в закрытом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блоке рядом со смесителем-гомогенизатором.</w:t>
            </w:r>
          </w:p>
          <w:p w:rsidR="00A41982" w:rsidRPr="00B41D0F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Допускается наличие дополнительного вакуумного сепаратора из стали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304 для обеспечения более продолжительной работы вакуумного насоса.</w:t>
            </w:r>
          </w:p>
          <w:p w:rsidR="00A41982" w:rsidRPr="00B41D0F" w:rsidRDefault="00F41290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="00A41982"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6.1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</w:t>
            </w:r>
            <w:r w:rsidR="00A41982"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. Шкаф управления </w:t>
            </w:r>
            <w:r w:rsidR="00A41982"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A41982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="00F41290"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6.16.1.</w:t>
            </w:r>
            <w:r w:rsidR="00F4129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Элементы управления смесителем-го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могенизатором должны быть разме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щены в шкафу управления, изготовленного из стали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AISI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304 и размещенно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возле самого смесителя.</w:t>
            </w:r>
          </w:p>
          <w:p w:rsidR="00F41290" w:rsidRPr="00F41290" w:rsidRDefault="00F41290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6.16.2. </w:t>
            </w:r>
            <w:r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Масса шкафа управления не должна превышать 200 кг.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</w:t>
            </w:r>
            <w:r w:rsidR="004772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.3.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Элементы управления, размещенные на стенке шкафа управления: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главный выключатель;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кнопка-грибок аварийной остановки оборудования;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УПРАВЛЕНИЕ с контрольной лампочкой;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ПОДСВЕТКА для освещения внутренней части реактора;</w:t>
            </w:r>
          </w:p>
          <w:p w:rsidR="00A41982" w:rsidRPr="00222E5B" w:rsidRDefault="00A41982" w:rsidP="00A41982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подъема крышки;</w:t>
            </w:r>
          </w:p>
          <w:p w:rsidR="00A41982" w:rsidRDefault="00A41982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система двух кнопок для опускания крышки с датчиком и звуковой сигнализацией;</w:t>
            </w:r>
          </w:p>
          <w:p w:rsidR="00A41982" w:rsidRPr="00222E5B" w:rsidRDefault="00D769A4" w:rsidP="00A41982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цветная сенсорная панель управл</w:t>
            </w:r>
            <w:r w:rsidR="00A419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ения, должна размещаться в ли</w:t>
            </w:r>
            <w:r w:rsidR="00A41982"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цевой части шкафа управления;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</w:t>
            </w:r>
            <w:r w:rsidR="004772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.4.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пароля доступа на раз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личных уровнях: ОПЕРАТОР, ТЕХНО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ЛОГ, АДМИНИСТРАТОР, СЕРВИС и т.д.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</w:t>
            </w:r>
            <w:r w:rsidR="004772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.5.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сенсорной панели необходимо управлять следующими функциями:</w:t>
            </w:r>
          </w:p>
          <w:p w:rsidR="00A41982" w:rsidRPr="00222E5B" w:rsidRDefault="00A41982" w:rsidP="00A41982">
            <w:pPr>
              <w:spacing w:after="0" w:line="240" w:lineRule="auto"/>
              <w:ind w:left="-142" w:right="79" w:firstLine="142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1.Температура продукта: диапазон заданный параметр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параметр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             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режим работы: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НАГРЕВ-0-ОХЛАЖДЕНИЕ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гистерезис</w:t>
            </w:r>
          </w:p>
          <w:p w:rsidR="00A41982" w:rsidRPr="00222E5B" w:rsidRDefault="00A41982" w:rsidP="00A41982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калибровка индикаций</w:t>
            </w:r>
          </w:p>
          <w:p w:rsidR="00A41982" w:rsidRPr="00222E5B" w:rsidRDefault="00A41982" w:rsidP="00F41290">
            <w:pPr>
              <w:pStyle w:val="ac"/>
              <w:ind w:right="79" w:hanging="39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</w:t>
            </w:r>
            <w:r w:rsidR="00D769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Вращение гомогенизатора: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диапазон заданный параметр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текущий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параметр</w:t>
            </w:r>
            <w:r w:rsidR="00D769A4">
              <w:rPr>
                <w:rFonts w:ascii="Times New Roman" w:hAnsi="Times New Roman"/>
                <w:sz w:val="20"/>
                <w:szCs w:val="20"/>
              </w:rPr>
              <w:t>,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TIMER- оставшееся время вращения</w:t>
            </w:r>
            <w:r w:rsidR="00D769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рабочий режим:  СТОП, СТАРТ</w:t>
            </w:r>
            <w:r w:rsidR="00D769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калибровка индикаций</w:t>
            </w:r>
          </w:p>
          <w:p w:rsidR="004A3061" w:rsidRPr="004A3061" w:rsidRDefault="00A41982" w:rsidP="00F41290">
            <w:pPr>
              <w:pStyle w:val="ac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3. Вращение мешалки:  диапазон  заданный параметр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текущий параметр</w:t>
            </w:r>
            <w:r w:rsidR="004A3061" w:rsidRPr="004A3061">
              <w:rPr>
                <w:rFonts w:ascii="Times New Roman" w:hAnsi="Times New Roman"/>
                <w:sz w:val="20"/>
                <w:szCs w:val="20"/>
              </w:rPr>
              <w:t xml:space="preserve"> TIMER- оставшееся время вращения</w:t>
            </w:r>
            <w:r w:rsidR="004A306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рабочий режим:</w:t>
            </w:r>
            <w:r w:rsid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СТОП, ВПРАВО, ВЛЕВО</w:t>
            </w:r>
            <w:r w:rsid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калибровка индикаций </w:t>
            </w:r>
          </w:p>
          <w:p w:rsidR="004A3061" w:rsidRPr="004A3061" w:rsidRDefault="00F41290" w:rsidP="00F41290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Давление в реакторе</w:t>
            </w:r>
            <w:r w:rsid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диапазон</w:t>
            </w:r>
            <w:r w:rsid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калибровка индикаций</w:t>
            </w:r>
          </w:p>
          <w:p w:rsidR="004A3061" w:rsidRPr="004A3061" w:rsidRDefault="00F41290" w:rsidP="00F41290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Аварийные состояния</w:t>
            </w:r>
          </w:p>
          <w:p w:rsidR="004A3061" w:rsidRPr="004A3061" w:rsidRDefault="004A3061" w:rsidP="00F41290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6. </w:t>
            </w:r>
            <w:proofErr w:type="spellStart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Термоцикл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ОХЛАЖДЕНИЕ-ПРОДУВК</w:t>
            </w:r>
            <w:proofErr w:type="gramStart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СЕКЦИОННЫЙ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НАГРЕВ-ПОЛНЫЙ НАГРЕВ</w:t>
            </w:r>
          </w:p>
          <w:p w:rsidR="004A3061" w:rsidRPr="00F41290" w:rsidRDefault="004A3061" w:rsidP="00F41290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F4129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</w:t>
            </w:r>
            <w:r w:rsidR="00F4129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</w:t>
            </w:r>
            <w:r w:rsidRPr="00F4129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F41290" w:rsidRPr="00F4129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6.17.</w:t>
            </w:r>
            <w:r w:rsidR="00F41290" w:rsidRPr="00F4129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4129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месте монтажа оборудования имеются следующие подключения:</w:t>
            </w:r>
          </w:p>
          <w:p w:rsidR="004A3061" w:rsidRPr="004A3061" w:rsidRDefault="004A3061" w:rsidP="00F41290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Напряжение 220В и 380В;</w:t>
            </w:r>
          </w:p>
          <w:p w:rsidR="004A3061" w:rsidRPr="004A3061" w:rsidRDefault="004A3061" w:rsidP="004A3061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Пар, давление  0,3 МПа;</w:t>
            </w:r>
          </w:p>
          <w:p w:rsidR="004A3061" w:rsidRPr="004A3061" w:rsidRDefault="004A3061" w:rsidP="004A3061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Трубопровод конденсата;</w:t>
            </w:r>
          </w:p>
          <w:p w:rsidR="004A3061" w:rsidRPr="004A3061" w:rsidRDefault="00F41290" w:rsidP="004A3061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-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Сжатый воздух, давление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0,65МПа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4A3061" w:rsidRPr="004A3061" w:rsidRDefault="00F41290" w:rsidP="004A3061">
            <w:pPr>
              <w:spacing w:after="0" w:line="240" w:lineRule="auto"/>
              <w:ind w:right="-237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-</w:t>
            </w:r>
            <w:r w:rsidR="004A3061"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Хозяйственно-питьевая вода, давление 0,3 МПа;</w:t>
            </w:r>
          </w:p>
          <w:p w:rsidR="00A41982" w:rsidRPr="00A41982" w:rsidRDefault="00A41982" w:rsidP="00A41982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1D0F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Просим обратить внимание:</w:t>
            </w:r>
            <w:r w:rsidRPr="00B41D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рассмотрения будут приниматься только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41D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 предложения, которые полностью соответствуют техническому заданию. 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41D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предложениях обязательно должны быть отражены все пункты, изложенные 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41D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задании, приведено детальное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описание с предоставлением изо</w:t>
            </w:r>
            <w:r w:rsidRPr="00B41D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бражений или фото всех составляющих оборудования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E9059B" w:rsidRPr="00F479DF" w:rsidRDefault="00F479DF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79DF">
              <w:rPr>
                <w:rFonts w:ascii="Times New Roman" w:hAnsi="Times New Roman" w:cs="Times New Roman"/>
                <w:sz w:val="24"/>
                <w:szCs w:val="24"/>
              </w:rPr>
              <w:t>28.99.39.650</w:t>
            </w:r>
          </w:p>
        </w:tc>
      </w:tr>
      <w:tr w:rsidR="00E9059B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E9059B" w:rsidRPr="00F479DF" w:rsidRDefault="00F479DF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79DF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механические приспособления специального назначения для смешивания, перемешивания, дробления, размалывания, </w:t>
            </w:r>
            <w:proofErr w:type="spellStart"/>
            <w:r w:rsidRPr="00F479DF">
              <w:rPr>
                <w:rFonts w:ascii="Times New Roman" w:hAnsi="Times New Roman" w:cs="Times New Roman"/>
                <w:sz w:val="24"/>
                <w:szCs w:val="24"/>
              </w:rPr>
              <w:t>грохочения</w:t>
            </w:r>
            <w:proofErr w:type="spellEnd"/>
            <w:r w:rsidRPr="00F479DF">
              <w:rPr>
                <w:rFonts w:ascii="Times New Roman" w:hAnsi="Times New Roman" w:cs="Times New Roman"/>
                <w:sz w:val="24"/>
                <w:szCs w:val="24"/>
              </w:rPr>
              <w:t>, просеивания, гомогенизации, эмульгирования или размешивания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E9059B" w:rsidRPr="004356A8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ориентировочно в течение не более </w:t>
            </w:r>
            <w:r w:rsidR="000601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 месяцев от даты заключения контракта</w:t>
            </w:r>
          </w:p>
          <w:p w:rsidR="00E9059B" w:rsidRPr="00BE162D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 w:rsidR="00664CDF"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0601FF" w:rsidRPr="000601FF" w:rsidRDefault="000601FF" w:rsidP="0006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1FF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0601FF" w:rsidRPr="000601FF" w:rsidRDefault="000601FF" w:rsidP="0006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0601FF">
              <w:rPr>
                <w:rFonts w:ascii="Times New Roman" w:hAnsi="Times New Roman"/>
                <w:sz w:val="24"/>
                <w:szCs w:val="24"/>
              </w:rPr>
              <w:t>;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601FF" w:rsidRPr="000601FF" w:rsidRDefault="000601FF" w:rsidP="0006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60% - после прибытия на таможенную территорию РБ</w:t>
            </w:r>
            <w:r w:rsidRPr="000601F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01FF" w:rsidRPr="000601FF" w:rsidRDefault="000601FF" w:rsidP="000601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0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10% - после </w:t>
            </w:r>
            <w:r w:rsidRPr="00060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0601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0601FF" w:rsidRPr="000601FF" w:rsidRDefault="000601FF" w:rsidP="000601F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1FF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0601FF" w:rsidRPr="000601FF" w:rsidRDefault="000601FF" w:rsidP="00060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1FF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0601FF" w:rsidRPr="000601FF" w:rsidRDefault="000601FF" w:rsidP="0006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0601FF">
              <w:rPr>
                <w:rFonts w:ascii="Times New Roman" w:hAnsi="Times New Roman"/>
                <w:sz w:val="24"/>
                <w:szCs w:val="24"/>
              </w:rPr>
              <w:t>;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601FF" w:rsidRPr="000601FF" w:rsidRDefault="000601FF" w:rsidP="00060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60% - после поставки на склад покупателя</w:t>
            </w:r>
            <w:r w:rsidRPr="000601F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59B" w:rsidRPr="000601FF" w:rsidRDefault="000601FF" w:rsidP="000601FF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10% - после 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0601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E9059B" w:rsidRPr="00105E44" w:rsidRDefault="00E9059B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E9059B" w:rsidRPr="00AC4A7D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E9059B" w:rsidRPr="00CA519A" w:rsidTr="009A2143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9A2143" w:rsidRPr="00CA519A" w:rsidTr="00D910A9">
        <w:trPr>
          <w:trHeight w:val="2430"/>
        </w:trPr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5"/>
          </w:tcPr>
          <w:p w:rsidR="009A214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2B4756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41290" w:rsidRPr="00F41290" w:rsidRDefault="00F41290" w:rsidP="00F41290">
            <w:pPr>
              <w:pStyle w:val="ac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290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41290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41290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9A2143" w:rsidRPr="00D910A9" w:rsidRDefault="00F41290" w:rsidP="00F4129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1290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24 месяцев,  </w:t>
            </w:r>
            <w:r w:rsidR="007A046C">
              <w:rPr>
                <w:rFonts w:ascii="Times New Roman" w:hAnsi="Times New Roman"/>
                <w:sz w:val="24"/>
                <w:szCs w:val="24"/>
              </w:rPr>
              <w:t xml:space="preserve">запасные и быстроизнашивающиеся части на 2 года эксплуатации, </w:t>
            </w:r>
            <w:r w:rsidRPr="00F41290">
              <w:rPr>
                <w:rFonts w:ascii="Times New Roman" w:hAnsi="Times New Roman"/>
                <w:sz w:val="24"/>
                <w:szCs w:val="24"/>
              </w:rPr>
              <w:t>налоги, сборы и другие обязательные платежи.</w:t>
            </w:r>
          </w:p>
        </w:tc>
      </w:tr>
      <w:tr w:rsidR="009A2143" w:rsidRPr="00CA519A" w:rsidTr="009A2143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5"/>
          </w:tcPr>
          <w:p w:rsidR="009A2143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A41982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9A2143" w:rsidRPr="00A41982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>Срок отклика по гарантийному случаю</w:t>
            </w:r>
            <w:r w:rsidRPr="00A4198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более 24 часов. </w:t>
            </w:r>
          </w:p>
          <w:p w:rsidR="009A2143" w:rsidRPr="00A41982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>Послегарантийное обслуживание не менее 10 лет</w:t>
            </w:r>
          </w:p>
          <w:p w:rsidR="009A2143" w:rsidRPr="009A2143" w:rsidRDefault="009A2143" w:rsidP="009A214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>Наличие специализированного сервисного центра (инженера) на территории РБ или с учетом обслуживания территории РБ</w:t>
            </w:r>
          </w:p>
        </w:tc>
      </w:tr>
      <w:tr w:rsidR="00DF593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Default="00D910A9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="00A0109D" w:rsidRPr="00F479DF"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рублях РБ</w:t>
            </w:r>
            <w:r w:rsidR="00F479DF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935C5E" w:rsidRDefault="00935C5E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</w:t>
            </w:r>
            <w:r w:rsidRPr="00935C5E">
              <w:rPr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, предложению которого присвоен порядковый номер 2 (второе место)</w:t>
            </w:r>
            <w:r w:rsidR="00DF5930" w:rsidRPr="00935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оценки предложений.</w:t>
            </w:r>
          </w:p>
          <w:p w:rsidR="00DF5930" w:rsidRPr="00597326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Pr="00DF5930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Pr="00F4168C" w:rsidRDefault="00A41982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>1. Участник представляет конкурсное предложение в запечатанном конверте (в одном экземпляре) с указанием: «</w:t>
            </w:r>
            <w:r w:rsidR="009A2143"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="009A2143"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 w:rsidR="009A2143"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="009A2143"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 w:rsidR="009A2143">
              <w:rPr>
                <w:rFonts w:ascii="Times New Roman" w:hAnsi="Times New Roman"/>
                <w:b/>
                <w:sz w:val="24"/>
                <w:szCs w:val="24"/>
              </w:rPr>
              <w:t xml:space="preserve">по выбору поставщика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смесителя-гомогенизатора</w:t>
            </w:r>
            <w:r w:rsidR="009A2143"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A2143"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="009A2143"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935C5E">
              <w:rPr>
                <w:rFonts w:ascii="Times New Roman" w:hAnsi="Times New Roman"/>
                <w:b/>
                <w:sz w:val="24"/>
                <w:szCs w:val="24"/>
              </w:rPr>
              <w:t>16.08</w:t>
            </w:r>
            <w:r w:rsidR="009A2143" w:rsidRPr="00A07323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Pr="00A073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2143"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9A2143" w:rsidRDefault="009A2143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935C5E">
              <w:rPr>
                <w:rFonts w:ascii="Times New Roman" w:hAnsi="Times New Roman" w:cs="Times New Roman"/>
                <w:b/>
                <w:sz w:val="24"/>
                <w:szCs w:val="24"/>
              </w:rPr>
              <w:t>16.08</w:t>
            </w:r>
            <w:r w:rsidR="00A07323"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1982"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A2143" w:rsidRPr="000F1527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Default="0070322E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4F08E6" w:rsidRPr="004F08E6" w:rsidRDefault="004F08E6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F08E6">
              <w:rPr>
                <w:rFonts w:ascii="Times New Roman" w:hAnsi="Times New Roman"/>
                <w:sz w:val="24"/>
                <w:szCs w:val="24"/>
              </w:rPr>
              <w:t xml:space="preserve">перечень запасных и </w:t>
            </w:r>
            <w:proofErr w:type="spellStart"/>
            <w:r w:rsidRPr="004F08E6">
              <w:rPr>
                <w:rFonts w:ascii="Times New Roman" w:hAnsi="Times New Roman"/>
                <w:sz w:val="24"/>
                <w:szCs w:val="24"/>
              </w:rPr>
              <w:t>быстроизнашиваемых</w:t>
            </w:r>
            <w:proofErr w:type="spellEnd"/>
            <w:r w:rsidRPr="004F08E6">
              <w:rPr>
                <w:rFonts w:ascii="Times New Roman" w:hAnsi="Times New Roman"/>
                <w:sz w:val="24"/>
                <w:szCs w:val="24"/>
              </w:rPr>
              <w:t xml:space="preserve"> частей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 года эксплуатации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A660BF" w:rsidRDefault="00A41982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F4168C" w:rsidRDefault="00A41982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4168C">
              <w:rPr>
                <w:rFonts w:ascii="Times New Roman" w:hAnsi="Times New Roman" w:cs="Times New Roman"/>
                <w:b/>
                <w:sz w:val="20"/>
              </w:rPr>
              <w:t>Участник представляет следующие документы и сведения:</w:t>
            </w:r>
          </w:p>
          <w:p w:rsidR="00A41982" w:rsidRPr="00F4168C" w:rsidRDefault="00A41982" w:rsidP="00A4198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b/>
                <w:color w:val="auto"/>
                <w:sz w:val="20"/>
                <w:szCs w:val="20"/>
              </w:rPr>
              <w:t>1.</w:t>
            </w:r>
            <w:r w:rsidRPr="00F4168C">
              <w:rPr>
                <w:color w:val="auto"/>
                <w:sz w:val="20"/>
                <w:szCs w:val="20"/>
              </w:rPr>
              <w:t>Документы и сведения, подтверждающие экономическое и финансовое положение участника: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1.1. Заявление участника об отсутствии задолженности по уплате налогов, сборов (пошлин)</w:t>
            </w:r>
            <w:r w:rsidR="00F479DF">
              <w:rPr>
                <w:color w:val="auto"/>
                <w:sz w:val="20"/>
                <w:szCs w:val="20"/>
              </w:rPr>
              <w:t xml:space="preserve"> и пеней</w:t>
            </w:r>
            <w:r w:rsidRPr="00F4168C">
              <w:rPr>
                <w:color w:val="auto"/>
                <w:sz w:val="20"/>
                <w:szCs w:val="20"/>
              </w:rPr>
              <w:t>. Достоверность  сведений комиссия Заказчика проверяет через официальный сайт  Министерства по налогам и сборам</w:t>
            </w:r>
            <w:r w:rsidR="00F479DF">
              <w:rPr>
                <w:color w:val="auto"/>
                <w:sz w:val="20"/>
                <w:szCs w:val="20"/>
              </w:rPr>
              <w:t xml:space="preserve"> 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 xml:space="preserve">; 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1.2. Справка с банка о финансовом состоянии и платежеспособности.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1.3.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</w:t>
            </w:r>
            <w:r w:rsidR="00F479DF">
              <w:rPr>
                <w:color w:val="auto"/>
                <w:sz w:val="20"/>
                <w:szCs w:val="20"/>
              </w:rPr>
              <w:t xml:space="preserve">, не внесен в реестр </w:t>
            </w:r>
            <w:r w:rsidR="00F479DF" w:rsidRPr="00F479DF">
              <w:rPr>
                <w:rFonts w:eastAsiaTheme="minorHAnsi"/>
                <w:sz w:val="20"/>
                <w:szCs w:val="20"/>
              </w:rPr>
              <w:t>поставщиков (подрядчиков, исполнителей), временно не допускаемых к закупкам</w:t>
            </w:r>
            <w:r w:rsidR="00F479DF">
              <w:rPr>
                <w:rFonts w:eastAsiaTheme="minorHAnsi"/>
                <w:sz w:val="20"/>
                <w:szCs w:val="20"/>
              </w:rPr>
              <w:t xml:space="preserve"> </w:t>
            </w:r>
            <w:r w:rsidR="00F479DF">
              <w:rPr>
                <w:color w:val="auto"/>
                <w:sz w:val="20"/>
                <w:szCs w:val="20"/>
              </w:rPr>
              <w:t>(примерный образец заявления прилагается)</w:t>
            </w:r>
            <w:r w:rsidRPr="00F4168C">
              <w:rPr>
                <w:color w:val="auto"/>
                <w:sz w:val="20"/>
                <w:szCs w:val="20"/>
              </w:rPr>
              <w:t>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A41982" w:rsidRPr="00F4168C" w:rsidRDefault="00A41982" w:rsidP="00A41982">
            <w:pPr>
              <w:pStyle w:val="Default"/>
              <w:ind w:firstLine="709"/>
              <w:jc w:val="both"/>
              <w:rPr>
                <w:color w:val="auto"/>
                <w:sz w:val="20"/>
                <w:szCs w:val="20"/>
              </w:rPr>
            </w:pPr>
            <w:r w:rsidRPr="00F4168C">
              <w:rPr>
                <w:color w:val="auto"/>
                <w:sz w:val="20"/>
                <w:szCs w:val="20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F4168C">
              <w:rPr>
                <w:color w:val="auto"/>
                <w:sz w:val="20"/>
                <w:szCs w:val="20"/>
              </w:rPr>
              <w:t>.д</w:t>
            </w:r>
            <w:proofErr w:type="gramEnd"/>
            <w:r w:rsidRPr="00F4168C">
              <w:rPr>
                <w:color w:val="auto"/>
                <w:sz w:val="20"/>
                <w:szCs w:val="20"/>
              </w:rPr>
              <w:t>окументы, подтверждающие экономическое и финансовое положение участника</w:t>
            </w:r>
          </w:p>
          <w:p w:rsidR="00A41982" w:rsidRPr="00FC480B" w:rsidRDefault="00A41982" w:rsidP="00A41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статус производителя и (или)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(официальный торговый представитель)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2.1. для участников, являющихся производителями: копия документа, подтверждающего, что участник является производителем закупаемой продукции (сертификат, ТУ, иной документ).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           2.2. Для участников, которые являются </w:t>
            </w:r>
            <w:r w:rsidRPr="00FC480B">
              <w:rPr>
                <w:rFonts w:ascii="Times New Roman" w:eastAsiaTheme="minorHAnsi" w:hAnsi="Times New Roman"/>
                <w:sz w:val="20"/>
                <w:szCs w:val="20"/>
              </w:rPr>
              <w:t>сбытовой организацией (официальным торговым представителем)</w:t>
            </w:r>
            <w:r w:rsidRPr="00FC480B">
              <w:rPr>
                <w:rFonts w:ascii="Times New Roman" w:hAnsi="Times New Roman"/>
                <w:sz w:val="20"/>
                <w:szCs w:val="20"/>
              </w:rPr>
              <w:t xml:space="preserve">, подтверждающим документом на право предоставлять интересы производителя на территории РБ, проводить сервисное обслуживание, включая послегарантийное, может быть: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 договора (соглашения) с производителем; 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- копия договора (соглашения) с государственным объединением, ассоциацией (союзом), в состав которых входят производители или их устав;</w:t>
            </w:r>
          </w:p>
          <w:p w:rsidR="00A41982" w:rsidRPr="00FC480B" w:rsidRDefault="00A41982" w:rsidP="00A41982">
            <w:pPr>
              <w:tabs>
                <w:tab w:val="left" w:pos="43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 xml:space="preserve">- копия контракта (соглашения) с управляющей органом холдинга, в состав которого входит производитель; </w:t>
            </w:r>
          </w:p>
          <w:p w:rsidR="00A41982" w:rsidRPr="00FC480B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80B">
              <w:rPr>
                <w:rFonts w:ascii="Times New Roman" w:hAnsi="Times New Roman"/>
                <w:sz w:val="20"/>
                <w:szCs w:val="20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A41982" w:rsidRPr="00F479DF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80B">
              <w:rPr>
                <w:rFonts w:ascii="Times New Roman CYR" w:hAnsi="Times New Roman CYR" w:cs="Times New Roman CYR"/>
                <w:sz w:val="20"/>
                <w:szCs w:val="20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F479DF"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  <w:t>.</w:t>
            </w:r>
          </w:p>
          <w:p w:rsidR="00A41982" w:rsidRPr="00F4168C" w:rsidRDefault="00A41982" w:rsidP="00A41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Документы, подтверждающие технические возможности участника: </w:t>
            </w:r>
          </w:p>
          <w:p w:rsidR="00A41982" w:rsidRPr="00935C5E" w:rsidRDefault="00935C5E" w:rsidP="00A41982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C5E">
              <w:rPr>
                <w:rFonts w:ascii="Times New Roman" w:hAnsi="Times New Roman"/>
                <w:sz w:val="20"/>
                <w:szCs w:val="20"/>
              </w:rPr>
              <w:t>3.1. Сведения о наличии опыта поставок у участника аналогичного предмету закупки оборудования за период 2018-2021г (документ должен содержать такие сведения как: заказчик, наименование оборудования (модель, название) и период поставки);</w:t>
            </w:r>
            <w:r w:rsidR="00A41982" w:rsidRPr="00935C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1982" w:rsidRPr="00F4168C" w:rsidRDefault="00A41982" w:rsidP="00A41982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>3.2. Сведения о системе управления качеством на заводе-изготовителе</w:t>
            </w:r>
            <w:r w:rsidR="00A516A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516A1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="00A516A1">
              <w:rPr>
                <w:rFonts w:ascii="Times New Roman" w:hAnsi="Times New Roman"/>
                <w:sz w:val="20"/>
                <w:szCs w:val="20"/>
              </w:rPr>
              <w:t>)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41982" w:rsidRPr="00F4168C" w:rsidRDefault="00A41982" w:rsidP="00A41982">
            <w:pPr>
              <w:spacing w:after="0" w:line="240" w:lineRule="auto"/>
              <w:ind w:firstLine="426"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3.3. Заявление участника о </w:t>
            </w: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>наличии локальной сервисной службы, осуществляющей техническую поддержку</w:t>
            </w:r>
            <w:r w:rsidR="00A516A1">
              <w:rPr>
                <w:rFonts w:ascii="Times New Roman" w:eastAsia="MS Minngs" w:hAnsi="Times New Roman"/>
                <w:sz w:val="20"/>
                <w:szCs w:val="20"/>
              </w:rPr>
              <w:t>, гарантийное обслуживание</w:t>
            </w: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 xml:space="preserve">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A41982" w:rsidRPr="00F4168C" w:rsidRDefault="00A41982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eastAsia="MS Minngs" w:hAnsi="Times New Roman"/>
                <w:sz w:val="20"/>
                <w:szCs w:val="20"/>
              </w:rPr>
              <w:t xml:space="preserve">       3.4. Заявление участника о 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A516A1" w:rsidRPr="00A516A1" w:rsidRDefault="00A41982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198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A516A1" w:rsidRPr="00A516A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A516A1" w:rsidRPr="00A516A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A516A1" w:rsidRPr="00A516A1">
              <w:rPr>
                <w:rFonts w:ascii="Times New Roman" w:hAnsi="Times New Roman"/>
                <w:sz w:val="20"/>
                <w:szCs w:val="20"/>
              </w:rPr>
              <w:t>Документ, подтверждающий страну происхождения товара (для выполнения требований п.39 конкурсной документации.</w:t>
            </w:r>
            <w:proofErr w:type="gramEnd"/>
            <w:r w:rsidR="00A516A1" w:rsidRPr="00A516A1">
              <w:rPr>
                <w:rFonts w:ascii="Times New Roman" w:hAnsi="Times New Roman"/>
                <w:sz w:val="20"/>
                <w:szCs w:val="20"/>
              </w:rPr>
              <w:t xml:space="preserve"> Документ </w:t>
            </w:r>
            <w:r w:rsidR="00A516A1" w:rsidRPr="00A516A1">
              <w:rPr>
                <w:rStyle w:val="h-normal"/>
                <w:rFonts w:ascii="Times New Roman" w:hAnsi="Times New Roman"/>
                <w:sz w:val="20"/>
                <w:szCs w:val="20"/>
              </w:rPr>
              <w:t>должен быть выдан на ранее чем за 6 (шесть) месяцев до дня подачи предложения</w:t>
            </w:r>
            <w:r w:rsidR="00A516A1">
              <w:rPr>
                <w:rStyle w:val="h-normal"/>
                <w:rFonts w:ascii="Times New Roman" w:hAnsi="Times New Roman"/>
                <w:sz w:val="20"/>
                <w:szCs w:val="20"/>
              </w:rPr>
              <w:t>.</w:t>
            </w:r>
          </w:p>
          <w:p w:rsidR="00935C5E" w:rsidRDefault="00935C5E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1982" w:rsidRPr="00F4168C" w:rsidRDefault="00A41982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F4168C" w:rsidRDefault="00A41982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A41982" w:rsidRDefault="00A41982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4168C">
              <w:rPr>
                <w:rFonts w:ascii="Times New Roman" w:hAnsi="Times New Roman" w:cs="Times New Roman"/>
                <w:sz w:val="20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935C5E">
              <w:rPr>
                <w:rFonts w:ascii="Times New Roman" w:hAnsi="Times New Roman" w:cs="Times New Roman"/>
                <w:sz w:val="24"/>
                <w:szCs w:val="24"/>
              </w:rPr>
              <w:t>16.08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935C5E" w:rsidP="00935C5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935C5E" w:rsidP="00935C5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Опыт поставок </w:t>
                  </w:r>
                  <w:r w:rsidR="00935C5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у участника </w:t>
                  </w: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аналогичного </w:t>
                  </w:r>
                  <w:r w:rsidR="00935C5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 xml:space="preserve">предмету закупки </w:t>
                  </w: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оборудования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Default="00031CEC" w:rsidP="00031CEC">
            <w:pPr>
              <w:pStyle w:val="Rtext"/>
              <w:spacing w:line="240" w:lineRule="auto"/>
              <w:rPr>
                <w:b/>
              </w:rPr>
            </w:pPr>
            <w:r w:rsidRPr="00C15122">
              <w:rPr>
                <w:snapToGrid w:val="0"/>
                <w:u w:val="single"/>
              </w:rPr>
              <w:t xml:space="preserve">Наличие </w:t>
            </w:r>
            <w:r>
              <w:rPr>
                <w:snapToGrid w:val="0"/>
                <w:u w:val="single"/>
              </w:rPr>
              <w:t xml:space="preserve">опыта поставок </w:t>
            </w:r>
            <w:r w:rsidR="00935C5E">
              <w:rPr>
                <w:snapToGrid w:val="0"/>
                <w:u w:val="single"/>
              </w:rPr>
              <w:t xml:space="preserve">у участника </w:t>
            </w:r>
            <w:r>
              <w:rPr>
                <w:snapToGrid w:val="0"/>
                <w:u w:val="single"/>
              </w:rPr>
              <w:t xml:space="preserve">аналогичного </w:t>
            </w:r>
            <w:r w:rsidR="00935C5E">
              <w:rPr>
                <w:snapToGrid w:val="0"/>
                <w:u w:val="single"/>
              </w:rPr>
              <w:t xml:space="preserve">предмету закупки </w:t>
            </w:r>
            <w:r>
              <w:rPr>
                <w:snapToGrid w:val="0"/>
                <w:u w:val="single"/>
              </w:rPr>
              <w:t>оборудования</w:t>
            </w:r>
            <w:r>
              <w:rPr>
                <w:snapToGrid w:val="0"/>
              </w:rPr>
              <w:t xml:space="preserve"> - </w:t>
            </w:r>
            <w:r w:rsidR="00935C5E" w:rsidRPr="007C2E60">
              <w:rPr>
                <w:snapToGrid w:val="0"/>
              </w:rPr>
              <w:t xml:space="preserve">предпочтение отдается участнику, </w:t>
            </w:r>
            <w:r w:rsidR="00935C5E" w:rsidRPr="007C2E60">
              <w:t xml:space="preserve"> имеющему большее количество поставок оборудования</w:t>
            </w:r>
            <w:r w:rsidR="00935C5E">
              <w:t xml:space="preserve"> аналогичного предмету закупки </w:t>
            </w:r>
          </w:p>
          <w:p w:rsidR="00031CEC" w:rsidRPr="00B33EEF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количество поставок аналогичного оборудования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оцениваемого участника;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ax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количество поставок участника с наибольшим их количествам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Pr="000975B7" w:rsidRDefault="00031CE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935C5E">
              <w:rPr>
                <w:rFonts w:ascii="Times New Roman" w:hAnsi="Times New Roman" w:cs="Times New Roman"/>
                <w:b/>
                <w:sz w:val="24"/>
                <w:szCs w:val="24"/>
              </w:rPr>
              <w:t>16.08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трех рабочих дней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031CEC" w:rsidRPr="00DB690E" w:rsidRDefault="00DB690E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277A71" w:rsidRPr="00DB690E" w:rsidRDefault="00935C5E" w:rsidP="00935C5E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устанавливается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</w:t>
            </w:r>
            <w:r w:rsidR="00935C5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gramStart"/>
            <w:r w:rsidR="00935C5E">
              <w:rPr>
                <w:rFonts w:ascii="Times New Roman" w:hAnsi="Times New Roman" w:cs="Times New Roman"/>
                <w:sz w:val="24"/>
                <w:szCs w:val="24"/>
              </w:rPr>
              <w:t>участник, занявший второе место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не подписал</w:t>
            </w:r>
            <w:proofErr w:type="gramEnd"/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на закупку;</w:t>
            </w:r>
          </w:p>
          <w:p w:rsidR="009208C2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208C2" w:rsidRDefault="009208C2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Default="00240BE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240BE4" w:rsidRPr="00240BE4" w:rsidRDefault="00E754AF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240BE4" w:rsidP="00935C5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 w:rsidRPr="00240BE4">
              <w:rPr>
                <w:rStyle w:val="h-normal"/>
                <w:color w:val="242424"/>
              </w:rPr>
              <w:t>Страна происхождения товара подтверждается участником процедуры закупки путем предоставления в предложении одного из документов, указанных в </w:t>
            </w:r>
            <w:r w:rsidRPr="00240BE4">
              <w:rPr>
                <w:rStyle w:val="colorff00ff"/>
                <w:color w:val="242424"/>
              </w:rPr>
              <w:t>части второй подпункта 2.16</w:t>
            </w:r>
            <w:r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Pr="00240BE4">
              <w:rPr>
                <w:rStyle w:val="h-normal"/>
                <w:color w:val="242424"/>
              </w:rPr>
              <w:t>.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9208C2" w:rsidRPr="009208C2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№284 от 13.01.2020г, №295 от</w:t>
            </w:r>
            <w:proofErr w:type="gramEnd"/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19.06.2020, №305 от 28.12.2020 и №306 от 11.02.2021г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7240"/>
    <w:rsid w:val="00477B7B"/>
    <w:rsid w:val="00485ABF"/>
    <w:rsid w:val="004A05C1"/>
    <w:rsid w:val="004A3061"/>
    <w:rsid w:val="004D71BD"/>
    <w:rsid w:val="004F08E6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046C"/>
    <w:rsid w:val="007A5FD2"/>
    <w:rsid w:val="007B56D4"/>
    <w:rsid w:val="007D3FE1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35C5E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07B0A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62EFA"/>
    <w:rsid w:val="00D65BA0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0E75"/>
    <w:rsid w:val="00F41290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2348</TotalTime>
  <Pages>15</Pages>
  <Words>7321</Words>
  <Characters>41732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89</cp:revision>
  <cp:lastPrinted>2021-08-02T06:13:00Z</cp:lastPrinted>
  <dcterms:created xsi:type="dcterms:W3CDTF">2019-03-27T06:23:00Z</dcterms:created>
  <dcterms:modified xsi:type="dcterms:W3CDTF">2021-08-02T07:06:00Z</dcterms:modified>
</cp:coreProperties>
</file>